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7A401D" w:rsidP="001956ED">
      <w:pPr>
        <w:pStyle w:val="Title"/>
        <w:framePr w:w="0" w:hSpace="0" w:vSpace="0" w:wrap="auto" w:vAnchor="margin" w:hAnchor="text" w:xAlign="left" w:yAlign="inline"/>
        <w:rPr>
          <w:b/>
          <w:sz w:val="36"/>
          <w:szCs w:val="36"/>
        </w:rPr>
      </w:pPr>
      <w:r w:rsidRPr="007A401D">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1956ED" w:rsidRDefault="001956ED" w:rsidP="001956ED">
      <w:pPr>
        <w:pStyle w:val="Title"/>
        <w:framePr w:w="0" w:hSpace="0" w:vSpace="0" w:wrap="auto" w:vAnchor="margin" w:hAnchor="text" w:xAlign="left" w:yAlign="inline"/>
        <w:rPr>
          <w:b/>
          <w:sz w:val="36"/>
          <w:szCs w:val="36"/>
        </w:rPr>
      </w:pPr>
      <w:r w:rsidRPr="005A73C2">
        <w:rPr>
          <w:b/>
          <w:sz w:val="36"/>
          <w:szCs w:val="36"/>
        </w:rPr>
        <w:t xml:space="preserve">Preparation of Papers for </w:t>
      </w:r>
      <w:r w:rsidR="00D016EF" w:rsidRPr="00D016EF">
        <w:rPr>
          <w:b/>
          <w:sz w:val="36"/>
          <w:szCs w:val="36"/>
        </w:rPr>
        <w:t>International Journal of Scientific Research and Engineering Development</w:t>
      </w:r>
    </w:p>
    <w:p w:rsidR="007279D4" w:rsidRPr="007279D4" w:rsidRDefault="007279D4" w:rsidP="007279D4"/>
    <w:p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p w:rsidR="00CE2472" w:rsidRDefault="00CE2472" w:rsidP="00CE2472">
      <w:pPr>
        <w:rPr>
          <w:lang w:val="fr-FR" w:eastAsia="en-US"/>
        </w:rPr>
      </w:pPr>
    </w:p>
    <w:p w:rsidR="00CE2472" w:rsidRPr="00CE2472" w:rsidRDefault="00CE2472" w:rsidP="00CE2472">
      <w:pPr>
        <w:rPr>
          <w:lang w:val="fr-FR" w:eastAsia="en-US"/>
        </w:rPr>
        <w:sectPr w:rsidR="00CE2472" w:rsidRPr="00CE2472" w:rsidSect="00DA1D8F">
          <w:headerReference w:type="default" r:id="rId8"/>
          <w:footerReference w:type="default" r:id="rId9"/>
          <w:pgSz w:w="11906" w:h="16838"/>
          <w:pgMar w:top="1077" w:right="811" w:bottom="2438" w:left="811" w:header="709" w:footer="1296" w:gutter="0"/>
          <w:cols w:space="708"/>
          <w:docGrid w:linePitch="360"/>
        </w:sectPr>
      </w:pPr>
      <w:r>
        <w:rPr>
          <w:lang w:val="fr-FR" w:eastAsia="en-US"/>
        </w:rPr>
        <w:t>----------------------------------------</w:t>
      </w:r>
      <w:r w:rsidRPr="00CE2472">
        <w:rPr>
          <w:sz w:val="36"/>
          <w:szCs w:val="36"/>
          <w:lang w:val="fr-FR" w:eastAsia="en-US"/>
        </w:rPr>
        <w:t>************************</w:t>
      </w:r>
      <w:r>
        <w:rPr>
          <w:lang w:val="fr-FR" w:eastAsia="en-US"/>
        </w:rPr>
        <w:t>----------------------------------</w:t>
      </w:r>
    </w:p>
    <w:p w:rsidR="00552CF7" w:rsidRDefault="00552CF7" w:rsidP="00AB2CDF">
      <w:pPr>
        <w:pStyle w:val="IEEEAbtract"/>
        <w:jc w:val="left"/>
        <w:rPr>
          <w:rFonts w:eastAsia="Times New Roman"/>
          <w:bCs/>
          <w:sz w:val="32"/>
          <w:szCs w:val="32"/>
          <w:lang w:val="en-US" w:eastAsia="en-US"/>
        </w:rPr>
      </w:pPr>
      <w:r w:rsidRPr="00552CF7">
        <w:rPr>
          <w:rFonts w:eastAsia="Times New Roman"/>
          <w:bCs/>
          <w:sz w:val="32"/>
          <w:szCs w:val="32"/>
          <w:lang w:val="en-US" w:eastAsia="en-US"/>
        </w:rPr>
        <w:lastRenderedPageBreak/>
        <w:t>Abstract:</w:t>
      </w:r>
    </w:p>
    <w:p w:rsidR="00552CF7" w:rsidRPr="00CE2472" w:rsidRDefault="00552CF7" w:rsidP="00552CF7">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CE2472" w:rsidRPr="00CE2472" w:rsidRDefault="00CE2472" w:rsidP="00CE2472">
      <w:pPr>
        <w:rPr>
          <w:lang w:val="en-US" w:eastAsia="en-US"/>
        </w:rPr>
      </w:pPr>
    </w:p>
    <w:p w:rsidR="00552CF7" w:rsidRDefault="00552CF7" w:rsidP="00552CF7">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r w:rsidRPr="007C3F54">
        <w:rPr>
          <w:rFonts w:eastAsia="Times New Roman"/>
          <w:b/>
          <w:bCs/>
          <w:sz w:val="20"/>
          <w:szCs w:val="20"/>
          <w:lang w:val="en-US" w:eastAsia="en-US"/>
        </w:rPr>
        <w:t>.</w:t>
      </w:r>
    </w:p>
    <w:p w:rsidR="00CE2472" w:rsidRPr="00CE2472" w:rsidRDefault="00CE2472" w:rsidP="00CE2472">
      <w:pPr>
        <w:rPr>
          <w:lang w:val="fr-FR" w:eastAsia="en-US"/>
        </w:rPr>
        <w:sectPr w:rsidR="00CE2472" w:rsidRPr="00CE2472" w:rsidSect="00CE247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077" w:right="811" w:bottom="2438" w:left="811" w:header="709" w:footer="709" w:gutter="0"/>
          <w:cols w:space="708"/>
          <w:docGrid w:linePitch="360"/>
        </w:sectPr>
      </w:pPr>
      <w:r>
        <w:rPr>
          <w:lang w:val="fr-FR" w:eastAsia="en-US"/>
        </w:rPr>
        <w:t>----------------------------------------</w:t>
      </w:r>
      <w:r w:rsidRPr="00CE2472">
        <w:rPr>
          <w:sz w:val="36"/>
          <w:szCs w:val="36"/>
          <w:lang w:val="fr-FR" w:eastAsia="en-US"/>
        </w:rPr>
        <w:t>************************</w:t>
      </w:r>
      <w:r>
        <w:rPr>
          <w:lang w:val="fr-FR" w:eastAsia="en-US"/>
        </w:rPr>
        <w:t>----------------------------------</w:t>
      </w:r>
    </w:p>
    <w:p w:rsidR="00AD335D" w:rsidRPr="000348E4" w:rsidRDefault="000348E4" w:rsidP="000348E4">
      <w:pPr>
        <w:pStyle w:val="IEEEHeading1"/>
        <w:jc w:val="left"/>
        <w:rPr>
          <w:b/>
          <w:sz w:val="24"/>
        </w:rPr>
      </w:pPr>
      <w:r>
        <w:rPr>
          <w:b/>
          <w:sz w:val="24"/>
        </w:rPr>
        <w:lastRenderedPageBreak/>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lastRenderedPageBreak/>
        <w:t>PAGE STYLE</w:t>
      </w:r>
    </w:p>
    <w:p w:rsidR="00552CF7" w:rsidRDefault="00552CF7" w:rsidP="00E401F8">
      <w:pPr>
        <w:pStyle w:val="IEEEParagraph"/>
      </w:pPr>
    </w:p>
    <w:p w:rsidR="008E5996" w:rsidRDefault="008E5996" w:rsidP="00E401F8">
      <w:pPr>
        <w:pStyle w:val="IEEEParagraph"/>
      </w:pPr>
      <w:r>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2D42F5">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B94516" w:rsidRDefault="00B94516" w:rsidP="00F20BBB">
      <w:pPr>
        <w:pStyle w:val="IEEEParagraph"/>
      </w:pP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lastRenderedPageBreak/>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lastRenderedPageBreak/>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trPr>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w:t>
      </w:r>
      <w:r w:rsidRPr="00AB18B7">
        <w:rPr>
          <w:i w:val="0"/>
          <w:iCs/>
        </w:rPr>
        <w:lastRenderedPageBreak/>
        <w:t xml:space="preserve">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6"/>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w:t>
      </w:r>
      <w:r>
        <w:rPr>
          <w:lang w:val="en-GB"/>
        </w:rPr>
        <w:lastRenderedPageBreak/>
        <w:t>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drawing>
          <wp:inline distT="0" distB="0" distL="0" distR="0">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drawing>
          <wp:inline distT="0" distB="0" distL="0" distR="0">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2D42F5" w:rsidRPr="005F0834" w:rsidRDefault="002D42F5" w:rsidP="00624482">
      <w:pPr>
        <w:pStyle w:val="IEEEParagraph"/>
        <w:rPr>
          <w:lang w:val="en-GB"/>
        </w:rPr>
      </w:pPr>
    </w:p>
    <w:p w:rsidR="00D377C8" w:rsidRPr="000348E4" w:rsidRDefault="00D377C8" w:rsidP="007B5A07">
      <w:pPr>
        <w:pStyle w:val="IEEEHeading2"/>
        <w:rPr>
          <w:b/>
        </w:rPr>
      </w:pPr>
      <w:r w:rsidRPr="000348E4">
        <w:rPr>
          <w:b/>
        </w:rPr>
        <w:lastRenderedPageBreak/>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xml:space="preserve">, </w:t>
      </w:r>
      <w:r w:rsidR="00502E89" w:rsidRPr="00502E89">
        <w:rPr>
          <w:lang w:val="en-US"/>
        </w:rPr>
        <w:lastRenderedPageBreak/>
        <w:t>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3950A4" w:rsidRPr="000348E4" w:rsidRDefault="000348E4" w:rsidP="000348E4">
      <w:pPr>
        <w:pStyle w:val="IEEEHeading1"/>
        <w:numPr>
          <w:ilvl w:val="0"/>
          <w:numId w:val="0"/>
        </w:numPr>
        <w:ind w:left="289" w:hanging="289"/>
        <w:jc w:val="left"/>
        <w:rPr>
          <w:b/>
          <w:sz w:val="24"/>
        </w:rPr>
      </w:pPr>
      <w:r w:rsidRPr="000348E4">
        <w:rPr>
          <w:b/>
          <w:sz w:val="24"/>
        </w:rPr>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lastRenderedPageBreak/>
        <w:t>REFERENCES</w:t>
      </w:r>
    </w:p>
    <w:p w:rsidR="008B6AE3" w:rsidRDefault="0062033E" w:rsidP="008B6AE3">
      <w:pPr>
        <w:pStyle w:val="IEEEReferenceItem"/>
      </w:pPr>
      <w:r>
        <w:rPr>
          <w:lang w:val="en-AU"/>
        </w:rPr>
        <w:t xml:space="preserve">S. M. </w:t>
      </w:r>
      <w:r w:rsidRPr="0062033E">
        <w:rPr>
          <w:lang w:val="en-AU"/>
        </w:rPr>
        <w:t xml:space="preserve">Metev and V. P. Veiko, </w:t>
      </w:r>
      <w:r w:rsidRPr="0062033E">
        <w:rPr>
          <w:i/>
          <w:iCs/>
          <w:lang w:val="en-AU"/>
        </w:rPr>
        <w:t>Laser Assisted Microtechnology</w:t>
      </w:r>
      <w:r w:rsidRPr="0062033E">
        <w:rPr>
          <w:lang w:val="en-AU"/>
        </w:rPr>
        <w:t>, 2nd ed.,</w:t>
      </w:r>
      <w:r>
        <w:rPr>
          <w:lang w:val="en-AU"/>
        </w:rPr>
        <w:t xml:space="preserve"> </w:t>
      </w:r>
      <w:r w:rsidR="008B6AE3">
        <w:t xml:space="preserve">R. M. Osgood, Jr., Ed.  </w:t>
      </w:r>
      <w:smartTag w:uri="urn:schemas-microsoft-com:office:smarttags" w:element="place">
        <w:smartTag w:uri="urn:schemas-microsoft-com:office:smarttags" w:element="City">
          <w:r w:rsidRPr="0062033E">
            <w:t>Berlin</w:t>
          </w:r>
        </w:smartTag>
        <w:r w:rsidRPr="0062033E">
          <w:t xml:space="preserve">, </w:t>
        </w:r>
        <w:smartTag w:uri="urn:schemas-microsoft-com:office:smarttags" w:element="country-region">
          <w:r w:rsidRPr="0062033E">
            <w:t>Germany</w:t>
          </w:r>
        </w:smartTag>
      </w:smartTag>
      <w:r w:rsidRPr="0062033E">
        <w:t>: Springer-Verlag, 1998.</w:t>
      </w:r>
    </w:p>
    <w:p w:rsidR="008B6AE3" w:rsidRDefault="0062033E" w:rsidP="008B6AE3">
      <w:pPr>
        <w:pStyle w:val="IEEEReferenceItem"/>
      </w:pPr>
      <w:r w:rsidRPr="008B6AE3">
        <w:t xml:space="preserve">J. Breckling, Ed., </w:t>
      </w:r>
      <w:r w:rsidR="008B6AE3" w:rsidRPr="008B6AE3">
        <w:rPr>
          <w:i/>
          <w:iCs/>
        </w:rPr>
        <w:t xml:space="preserve">The </w:t>
      </w:r>
      <w:r w:rsidRPr="008B6AE3">
        <w:rPr>
          <w:i/>
          <w:iCs/>
        </w:rPr>
        <w:t>Analysis of Directional Time Series: Applications</w:t>
      </w:r>
      <w:r w:rsidR="008B6AE3" w:rsidRPr="008B6AE3">
        <w:rPr>
          <w:i/>
          <w:iCs/>
        </w:rPr>
        <w:t xml:space="preserve"> to Wind Speed and Direction</w:t>
      </w:r>
      <w:r w:rsidR="008B6AE3" w:rsidRPr="008B6AE3">
        <w:t>, ser. Lecture Not</w:t>
      </w:r>
      <w:r w:rsidR="008B6AE3">
        <w:t xml:space="preserve">es in Statistics.  </w:t>
      </w:r>
      <w:smartTag w:uri="urn:schemas-microsoft-com:office:smarttags" w:element="place">
        <w:smartTag w:uri="urn:schemas-microsoft-com:office:smarttags" w:element="City">
          <w:r w:rsidR="008B6AE3" w:rsidRPr="008B6AE3">
            <w:t>Berlin</w:t>
          </w:r>
        </w:smartTag>
        <w:r w:rsidR="008B6AE3" w:rsidRPr="008B6AE3">
          <w:t xml:space="preserve">, </w:t>
        </w:r>
        <w:smartTag w:uri="urn:schemas-microsoft-com:office:smarttags" w:element="country-region">
          <w:r w:rsidR="008B6AE3" w:rsidRPr="008B6AE3">
            <w:t>Germany</w:t>
          </w:r>
        </w:smartTag>
      </w:smartTag>
      <w:r w:rsidR="008B6AE3" w:rsidRPr="008B6AE3">
        <w:t>: Springer, 1989, vol. 61.</w:t>
      </w:r>
    </w:p>
    <w:p w:rsidR="008B6AE3" w:rsidRDefault="008B6AE3" w:rsidP="008B6AE3">
      <w:pPr>
        <w:pStyle w:val="IEEEReferenceItem"/>
      </w:pPr>
      <w:r w:rsidRPr="008B6AE3">
        <w:t xml:space="preserve">S. Zhang, C. Zhu, J. K. O. Sin, and P. K. T. Mok, “A novel ultrathin elevated channel low-temperature poly-Si TFT,” </w:t>
      </w:r>
      <w:r w:rsidRPr="008B6AE3">
        <w:rPr>
          <w:i/>
          <w:iCs/>
        </w:rPr>
        <w:t>IEEE Electron Device Lett.</w:t>
      </w:r>
      <w:r w:rsidRPr="008B6AE3">
        <w:t>, vol. 20, pp. 569–571, Nov. 1999.</w:t>
      </w:r>
    </w:p>
    <w:p w:rsidR="008B6AE3" w:rsidRPr="008B6AE3" w:rsidRDefault="008B6AE3" w:rsidP="008B6AE3">
      <w:pPr>
        <w:pStyle w:val="IEEEReferenceItem"/>
      </w:pPr>
      <w:r w:rsidRPr="008B6AE3">
        <w:t>M. Wegmuller, J. P. von der Weid, P. Oberson, and N. Gisin, “High</w:t>
      </w:r>
      <w:r>
        <w:t xml:space="preserve"> </w:t>
      </w:r>
      <w:r w:rsidRPr="008B6AE3">
        <w:t xml:space="preserve">resolution fiber distributed measurements with coherent OFDR,” in </w:t>
      </w:r>
      <w:r w:rsidRPr="008B6AE3">
        <w:rPr>
          <w:i/>
          <w:iCs/>
        </w:rPr>
        <w:t>Proc. ECOC’00</w:t>
      </w:r>
      <w:r w:rsidRPr="008B6AE3">
        <w:t>, 2000, paper 11.3.4, p. 109.</w:t>
      </w:r>
    </w:p>
    <w:p w:rsidR="0003296C" w:rsidRPr="0003296C" w:rsidRDefault="0003296C" w:rsidP="0003296C">
      <w:pPr>
        <w:pStyle w:val="IEEEReferenceItem"/>
        <w:rPr>
          <w:lang w:val="en-AU"/>
        </w:rPr>
      </w:pPr>
      <w:r w:rsidRPr="0003296C">
        <w:t>R. E. Sorace, V. S. Reinhardt, and S. A. Vaughn, “High-speed</w:t>
      </w:r>
      <w:r>
        <w:t xml:space="preserve"> digital-to-RF converter,” </w:t>
      </w:r>
      <w:r w:rsidRPr="0003296C">
        <w:rPr>
          <w:lang w:val="en-AU"/>
        </w:rPr>
        <w:t xml:space="preserve">U.S. Patent 5 668 842, </w:t>
      </w:r>
      <w:smartTag w:uri="urn:schemas-microsoft-com:office:smarttags" w:element="date">
        <w:smartTagPr>
          <w:attr w:name="Year" w:val="1997"/>
          <w:attr w:name="Day" w:val="16"/>
          <w:attr w:name="Month" w:val="9"/>
        </w:smartTagPr>
        <w:r w:rsidRPr="0003296C">
          <w:rPr>
            <w:lang w:val="en-AU"/>
          </w:rPr>
          <w:t>Sept. 16, 1997</w:t>
        </w:r>
      </w:smartTag>
      <w:r w:rsidRPr="0003296C">
        <w:rPr>
          <w:lang w:val="en-AU"/>
        </w:rPr>
        <w:t>.</w:t>
      </w:r>
    </w:p>
    <w:p w:rsidR="008B6AE3" w:rsidRPr="00074AC8" w:rsidRDefault="006D1C2A" w:rsidP="00074AC8">
      <w:pPr>
        <w:pStyle w:val="IEEEReferenceItem"/>
        <w:rPr>
          <w:lang w:val="en-AU"/>
        </w:rPr>
      </w:pPr>
      <w:r>
        <w:t xml:space="preserve"> </w:t>
      </w:r>
      <w:r w:rsidR="00ED61CB" w:rsidRPr="00ED61CB">
        <w:rPr>
          <w:lang w:val="en-AU"/>
        </w:rPr>
        <w:t>(2002) The IEEE website. [Online].</w:t>
      </w:r>
      <w:r w:rsidR="00074AC8">
        <w:rPr>
          <w:lang w:val="en-AU"/>
        </w:rPr>
        <w:t xml:space="preserve"> Available: http://www.ieee.org</w:t>
      </w:r>
      <w:r w:rsidR="008B6AE3" w:rsidRPr="008B6AE3">
        <w:t>/</w:t>
      </w:r>
    </w:p>
    <w:p w:rsidR="0003296C" w:rsidRPr="0003296C" w:rsidRDefault="0003296C" w:rsidP="0003296C">
      <w:pPr>
        <w:pStyle w:val="IEEEReferenceItem"/>
        <w:rPr>
          <w:lang w:val="en-AU"/>
        </w:rPr>
      </w:pPr>
      <w:r w:rsidRPr="0003296C">
        <w:rPr>
          <w:lang w:val="en-AU"/>
        </w:rPr>
        <w:t>M. Shell. (2002) IEEEtran homepage on</w:t>
      </w:r>
      <w:r>
        <w:rPr>
          <w:lang w:val="en-AU"/>
        </w:rPr>
        <w:t xml:space="preserve"> CTAN. </w:t>
      </w:r>
      <w:r w:rsidRPr="0003296C">
        <w:t>[Online]. Available: http://www.ctan.org/</w:t>
      </w:r>
      <w:r>
        <w:t>tex-archive/</w:t>
      </w:r>
      <w:r w:rsidRPr="0003296C">
        <w:rPr>
          <w:lang w:val="en-AU"/>
        </w:rPr>
        <w:t>macros/latex/contrib/supported/IEEEtran/</w:t>
      </w:r>
    </w:p>
    <w:p w:rsidR="0003296C" w:rsidRPr="0003296C" w:rsidRDefault="0003296C" w:rsidP="0003296C">
      <w:pPr>
        <w:pStyle w:val="IEEEReferenceItem"/>
        <w:rPr>
          <w:lang w:val="en-AU"/>
        </w:rPr>
      </w:pPr>
      <w:r w:rsidRPr="0003296C">
        <w:rPr>
          <w:i/>
          <w:iCs/>
          <w:lang w:val="en-AU"/>
        </w:rPr>
        <w:t>FLEXChip Signal Processor (MC68175/D)</w:t>
      </w:r>
      <w:r w:rsidRPr="0003296C">
        <w:rPr>
          <w:lang w:val="en-AU"/>
        </w:rPr>
        <w:t>, Motorola, 1996.</w:t>
      </w:r>
    </w:p>
    <w:p w:rsidR="0003296C" w:rsidRPr="0003296C" w:rsidRDefault="0003296C" w:rsidP="0003296C">
      <w:pPr>
        <w:pStyle w:val="IEEEReferenceItem"/>
        <w:rPr>
          <w:lang w:val="en-AU"/>
        </w:rPr>
      </w:pPr>
      <w:r w:rsidRPr="0003296C">
        <w:rPr>
          <w:lang w:val="en-AU"/>
        </w:rPr>
        <w:t xml:space="preserve">“PDCA12-70 data sheet,” Opto Speed SA, </w:t>
      </w:r>
      <w:smartTag w:uri="urn:schemas-microsoft-com:office:smarttags" w:element="place">
        <w:smartTag w:uri="urn:schemas-microsoft-com:office:smarttags" w:element="City">
          <w:r w:rsidRPr="0003296C">
            <w:rPr>
              <w:lang w:val="en-AU"/>
            </w:rPr>
            <w:t>Mezzovico</w:t>
          </w:r>
        </w:smartTag>
        <w:r w:rsidRPr="0003296C">
          <w:rPr>
            <w:lang w:val="en-AU"/>
          </w:rPr>
          <w:t xml:space="preserve">, </w:t>
        </w:r>
        <w:smartTag w:uri="urn:schemas-microsoft-com:office:smarttags" w:element="country-region">
          <w:r w:rsidRPr="0003296C">
            <w:rPr>
              <w:lang w:val="en-AU"/>
            </w:rPr>
            <w:t>Switzerland</w:t>
          </w:r>
        </w:smartTag>
      </w:smartTag>
      <w:r w:rsidRPr="0003296C">
        <w:rPr>
          <w:lang w:val="en-AU"/>
        </w:rPr>
        <w:t>.</w:t>
      </w:r>
    </w:p>
    <w:p w:rsidR="0003296C" w:rsidRPr="0003296C" w:rsidRDefault="0003296C" w:rsidP="0003296C">
      <w:pPr>
        <w:pStyle w:val="IEEEReferenceItem"/>
      </w:pPr>
      <w:r w:rsidRPr="0003296C">
        <w:t>A. Karnik, “Performance of TCP congestion control with rate feedback:</w:t>
      </w:r>
      <w:r>
        <w:t xml:space="preserve"> </w:t>
      </w:r>
      <w:r w:rsidRPr="0003296C">
        <w:rPr>
          <w:lang w:val="en-AU"/>
        </w:rPr>
        <w:t>TCP/ABR and rate adaptive TCP/IP,” M. Eng. thesis, Indian Institute of</w:t>
      </w:r>
      <w:r>
        <w:rPr>
          <w:lang w:val="en-AU"/>
        </w:rPr>
        <w:t xml:space="preserve"> </w:t>
      </w:r>
      <w:r w:rsidRPr="0003296C">
        <w:t xml:space="preserve">Science, </w:t>
      </w:r>
      <w:smartTag w:uri="urn:schemas-microsoft-com:office:smarttags" w:element="place">
        <w:smartTag w:uri="urn:schemas-microsoft-com:office:smarttags" w:element="City">
          <w:r w:rsidRPr="0003296C">
            <w:t>Bangalore</w:t>
          </w:r>
        </w:smartTag>
        <w:r w:rsidRPr="0003296C">
          <w:t xml:space="preserve">, </w:t>
        </w:r>
        <w:smartTag w:uri="urn:schemas-microsoft-com:office:smarttags" w:element="country-region">
          <w:r w:rsidRPr="0003296C">
            <w:t>India</w:t>
          </w:r>
        </w:smartTag>
      </w:smartTag>
      <w:r w:rsidRPr="0003296C">
        <w:t>, Jan. 1999.</w:t>
      </w:r>
    </w:p>
    <w:p w:rsidR="0003296C" w:rsidRPr="0003296C" w:rsidRDefault="0003296C" w:rsidP="0003296C">
      <w:pPr>
        <w:pStyle w:val="IEEEReferenceItem"/>
      </w:pPr>
      <w:r w:rsidRPr="0003296C">
        <w:t>J. Padhye, V. Firoiu, and D. Towsley, “A stochastic model of TCP Reno</w:t>
      </w:r>
      <w:r>
        <w:t xml:space="preserve"> </w:t>
      </w:r>
      <w:r w:rsidRPr="0003296C">
        <w:rPr>
          <w:lang w:val="en-AU"/>
        </w:rPr>
        <w:t xml:space="preserve">congestion avoidance and control,” </w:t>
      </w:r>
      <w:smartTag w:uri="urn:schemas-microsoft-com:office:smarttags" w:element="place">
        <w:smartTag w:uri="urn:schemas-microsoft-com:office:smarttags" w:element="PlaceType">
          <w:r w:rsidRPr="0003296C">
            <w:rPr>
              <w:lang w:val="en-AU"/>
            </w:rPr>
            <w:t>Univ.</w:t>
          </w:r>
        </w:smartTag>
        <w:r w:rsidRPr="0003296C">
          <w:rPr>
            <w:lang w:val="en-AU"/>
          </w:rPr>
          <w:t xml:space="preserve"> of </w:t>
        </w:r>
        <w:smartTag w:uri="urn:schemas-microsoft-com:office:smarttags" w:element="PlaceName">
          <w:r w:rsidRPr="0003296C">
            <w:rPr>
              <w:lang w:val="en-AU"/>
            </w:rPr>
            <w:t>Massachusetts</w:t>
          </w:r>
        </w:smartTag>
      </w:smartTag>
      <w:r w:rsidRPr="0003296C">
        <w:rPr>
          <w:lang w:val="en-AU"/>
        </w:rPr>
        <w:t xml:space="preserve">, </w:t>
      </w:r>
      <w:smartTag w:uri="urn:schemas-microsoft-com:office:smarttags" w:element="place">
        <w:smartTag w:uri="urn:schemas-microsoft-com:office:smarttags" w:element="City">
          <w:r w:rsidRPr="0003296C">
            <w:rPr>
              <w:lang w:val="en-AU"/>
            </w:rPr>
            <w:t>Amherst</w:t>
          </w:r>
        </w:smartTag>
        <w:r w:rsidRPr="0003296C">
          <w:rPr>
            <w:lang w:val="en-AU"/>
          </w:rPr>
          <w:t>,</w:t>
        </w:r>
        <w:r>
          <w:rPr>
            <w:lang w:val="en-AU"/>
          </w:rPr>
          <w:t xml:space="preserve"> </w:t>
        </w:r>
        <w:smartTag w:uri="urn:schemas-microsoft-com:office:smarttags" w:element="State">
          <w:r w:rsidRPr="0003296C">
            <w:t>MA</w:t>
          </w:r>
        </w:smartTag>
      </w:smartTag>
      <w:r w:rsidRPr="0003296C">
        <w:t>, CMPSCI Tech. Rep. 99-02, 1999.</w:t>
      </w:r>
    </w:p>
    <w:p w:rsidR="00877D4C" w:rsidRDefault="0003296C" w:rsidP="00877D4C">
      <w:pPr>
        <w:pStyle w:val="IEEEReferenceItem"/>
      </w:pPr>
      <w:r w:rsidRPr="0003296C">
        <w:rPr>
          <w:i/>
          <w:iCs/>
        </w:rPr>
        <w:t>Wireless LAN Medium Access Control (MAC) and Physical Layer (PHY) Specification</w:t>
      </w:r>
      <w:r w:rsidRPr="0003296C">
        <w:rPr>
          <w:lang w:val="en-AU"/>
        </w:rPr>
        <w:t>,</w:t>
      </w:r>
      <w:r>
        <w:rPr>
          <w:lang w:val="en-AU"/>
        </w:rPr>
        <w:t xml:space="preserve"> </w:t>
      </w:r>
      <w:r w:rsidRPr="0003296C">
        <w:t>IEEE Std. 802.11, 1997.</w:t>
      </w:r>
    </w:p>
    <w:p w:rsidR="00877D4C" w:rsidRDefault="00877D4C" w:rsidP="00877D4C">
      <w:pPr>
        <w:pStyle w:val="IEEEReferenceItem"/>
        <w:numPr>
          <w:ilvl w:val="0"/>
          <w:numId w:val="0"/>
        </w:numPr>
        <w:sectPr w:rsidR="00877D4C" w:rsidSect="009733F7">
          <w:type w:val="continuous"/>
          <w:pgSz w:w="11906" w:h="16838"/>
          <w:pgMar w:top="1077" w:right="811" w:bottom="2438" w:left="811" w:header="1152"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08B" w:rsidRDefault="0097708B" w:rsidP="00032CB6">
      <w:r>
        <w:separator/>
      </w:r>
    </w:p>
  </w:endnote>
  <w:endnote w:type="continuationSeparator" w:id="1">
    <w:p w:rsidR="0097708B" w:rsidRDefault="0097708B"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77" w:rsidRPr="00327EA5" w:rsidRDefault="00FD4FAF" w:rsidP="00C52F77">
    <w:pPr>
      <w:pStyle w:val="Footer"/>
      <w:pBdr>
        <w:top w:val="thinThickSmallGap" w:sz="24" w:space="1" w:color="622423" w:themeColor="accent2" w:themeShade="7F"/>
      </w:pBdr>
      <w:tabs>
        <w:tab w:val="clear" w:pos="4680"/>
        <w:tab w:val="clear" w:pos="9360"/>
        <w:tab w:val="right" w:pos="10284"/>
      </w:tabs>
    </w:pPr>
    <w:r w:rsidRPr="00327EA5">
      <w:t xml:space="preserve">ISSN : 2581-7175       </w:t>
    </w:r>
    <w:r w:rsidR="00A86001" w:rsidRPr="00327EA5">
      <w:t xml:space="preserve">                     </w:t>
    </w:r>
    <w:r w:rsidRPr="00327EA5">
      <w:t xml:space="preserve"> </w:t>
    </w:r>
    <w:r w:rsidR="006A00A4" w:rsidRPr="000B3EFF">
      <w:rPr>
        <w:rFonts w:asciiTheme="minorHAnsi" w:hAnsiTheme="minorHAnsi" w:cstheme="minorHAnsi"/>
      </w:rPr>
      <w:t>©</w:t>
    </w:r>
    <w:r w:rsidR="00F01273" w:rsidRPr="000B3EFF">
      <w:rPr>
        <w:rFonts w:asciiTheme="minorHAnsi" w:hAnsiTheme="minorHAnsi" w:cstheme="minorHAnsi"/>
      </w:rPr>
      <w:t>IJSRED:</w:t>
    </w:r>
    <w:r w:rsidR="00DA1D8F" w:rsidRPr="000B3EFF">
      <w:rPr>
        <w:rFonts w:asciiTheme="minorHAnsi" w:hAnsiTheme="minorHAnsi" w:cstheme="minorHAnsi"/>
      </w:rPr>
      <w:t xml:space="preserve"> </w:t>
    </w:r>
    <w:r w:rsidR="006A00A4" w:rsidRPr="000B3EFF">
      <w:rPr>
        <w:rFonts w:asciiTheme="minorHAnsi" w:hAnsiTheme="minorHAnsi" w:cstheme="minorHAnsi"/>
      </w:rPr>
      <w:t>All Rights are Reserved</w:t>
    </w:r>
    <w:r w:rsidR="00C52F77" w:rsidRPr="00327EA5">
      <w:tab/>
      <w:t xml:space="preserve">Page </w:t>
    </w:r>
    <w:fldSimple w:instr=" PAGE   \* MERGEFORMAT ">
      <w:r w:rsidR="009132E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C52F77" w:rsidRDefault="000B3EFF"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sidRPr="00327EA5">
      <w:t xml:space="preserve">ISSN : 2581-7175                             </w:t>
    </w:r>
    <w:r w:rsidRPr="000B3EFF">
      <w:rPr>
        <w:rFonts w:asciiTheme="minorHAnsi" w:hAnsiTheme="minorHAnsi" w:cstheme="minorHAnsi"/>
      </w:rPr>
      <w:t>©IJSRED: All Rights are Reserved</w:t>
    </w:r>
    <w:r w:rsidR="00CE2472">
      <w:rPr>
        <w:rFonts w:asciiTheme="majorHAnsi" w:hAnsiTheme="majorHAnsi"/>
      </w:rPr>
      <w:tab/>
      <w:t xml:space="preserve">Page </w:t>
    </w:r>
    <w:fldSimple w:instr=" PAGE   \* MERGEFORMAT ">
      <w:r w:rsidR="009132E0" w:rsidRPr="009132E0">
        <w:rPr>
          <w:rFonts w:asciiTheme="majorHAnsi" w:hAnsiTheme="majorHAnsi"/>
          <w:noProof/>
        </w:rPr>
        <w:t>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08B" w:rsidRDefault="0097708B" w:rsidP="00032CB6">
      <w:r>
        <w:separator/>
      </w:r>
    </w:p>
  </w:footnote>
  <w:footnote w:type="continuationSeparator" w:id="1">
    <w:p w:rsidR="0097708B" w:rsidRDefault="0097708B"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B6" w:rsidRDefault="009132E0" w:rsidP="007E17D7">
    <w:pPr>
      <w:spacing w:after="120"/>
      <w:ind w:left="-90"/>
      <w:jc w:val="center"/>
      <w:rPr>
        <w:b/>
        <w:i/>
        <w:color w:val="FF0000"/>
        <w:sz w:val="20"/>
        <w:szCs w:val="28"/>
        <w:lang w:val="en-US"/>
      </w:rPr>
    </w:pPr>
    <w:r>
      <w:rPr>
        <w:rFonts w:ascii="Calibri" w:eastAsia="Calibri" w:hAnsi="Calibri"/>
        <w:b/>
        <w:bCs/>
        <w:i/>
        <w:iCs/>
        <w:color w:val="FF0000"/>
        <w:sz w:val="23"/>
        <w:szCs w:val="23"/>
        <w:lang w:val="en-US" w:eastAsia="en-US"/>
      </w:rPr>
      <w:t>Conference name</w:t>
    </w:r>
  </w:p>
  <w:p w:rsidR="006A00A4" w:rsidRPr="009F0231" w:rsidRDefault="009F0231" w:rsidP="006A00A4">
    <w:pPr>
      <w:spacing w:after="120"/>
      <w:ind w:left="6480"/>
      <w:rPr>
        <w:rFonts w:asciiTheme="majorHAnsi" w:hAnsiTheme="majorHAnsi" w:cstheme="minorHAnsi"/>
        <w:b/>
        <w:i/>
        <w:color w:val="FF0000"/>
        <w:sz w:val="20"/>
        <w:szCs w:val="28"/>
        <w:lang w:val="en-US"/>
      </w:rPr>
    </w:pPr>
    <w:r>
      <w:rPr>
        <w:rFonts w:asciiTheme="majorHAnsi" w:hAnsiTheme="majorHAnsi" w:cstheme="minorHAnsi"/>
        <w:i/>
      </w:rPr>
      <w:t xml:space="preserve">          </w:t>
    </w:r>
    <w:r w:rsidR="006A00A4" w:rsidRPr="009F0231">
      <w:rPr>
        <w:rFonts w:asciiTheme="majorHAnsi" w:hAnsiTheme="majorHAnsi" w:cstheme="minorHAnsi"/>
        <w:i/>
      </w:rPr>
      <w:t xml:space="preserve">Available at </w:t>
    </w:r>
    <w:hyperlink r:id="rId1" w:history="1">
      <w:r w:rsidRPr="00DD4470">
        <w:rPr>
          <w:rStyle w:val="Hyperlink"/>
          <w:rFonts w:asciiTheme="majorHAnsi" w:hAnsiTheme="majorHAnsi" w:cstheme="minorHAnsi"/>
          <w:b/>
          <w:i/>
          <w:u w:val="none"/>
        </w:rPr>
        <w:t>www.ijsred.com</w:t>
      </w:r>
    </w:hyperlink>
    <w:r w:rsidR="006A00A4" w:rsidRPr="009F0231">
      <w:rPr>
        <w:rFonts w:asciiTheme="majorHAnsi" w:hAnsiTheme="majorHAnsi" w:cstheme="minorHAnsi"/>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31" w:rsidRDefault="009F0231" w:rsidP="009733F7">
    <w:pPr>
      <w:spacing w:before="100" w:beforeAutospacing="1"/>
      <w:jc w:val="center"/>
      <w:rPr>
        <w:b/>
        <w:i/>
        <w:color w:val="FF0000"/>
        <w:sz w:val="20"/>
        <w:szCs w:val="28"/>
        <w:lang w:val="en-US"/>
      </w:rPr>
    </w:pPr>
    <w:r w:rsidRPr="00C73004">
      <w:rPr>
        <w:rFonts w:ascii="Calibri" w:eastAsia="Calibri" w:hAnsi="Calibri"/>
        <w:b/>
        <w:bCs/>
        <w:i/>
        <w:iCs/>
        <w:color w:val="FF0000"/>
        <w:sz w:val="23"/>
        <w:szCs w:val="23"/>
        <w:lang w:val="en-US" w:eastAsia="en-US"/>
      </w:rPr>
      <w:t>International Journal of Scientific Research and Engineering Development</w:t>
    </w:r>
    <w:r w:rsidRPr="00AB2CDF">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Volume X Issue X</w:t>
    </w:r>
    <w:r w:rsidRPr="00F2764A">
      <w:rPr>
        <w:rFonts w:ascii="Calibri" w:eastAsia="Calibri" w:hAnsi="Calibri"/>
        <w:b/>
        <w:bCs/>
        <w:i/>
        <w:iCs/>
        <w:color w:val="FF0000"/>
        <w:sz w:val="23"/>
        <w:szCs w:val="23"/>
        <w:lang w:val="en-US" w:eastAsia="en-US"/>
      </w:rPr>
      <w:t>,</w:t>
    </w:r>
    <w:r>
      <w:rPr>
        <w:rFonts w:ascii="Calibri" w:eastAsia="Calibri" w:hAnsi="Calibri"/>
        <w:b/>
        <w:bCs/>
        <w:i/>
        <w:iCs/>
        <w:color w:val="FF0000"/>
        <w:sz w:val="23"/>
        <w:szCs w:val="23"/>
        <w:lang w:val="en-US" w:eastAsia="en-US"/>
      </w:rPr>
      <w:t xml:space="preserve"> Year</w:t>
    </w:r>
    <w:r w:rsidRPr="00F2764A">
      <w:rPr>
        <w:rFonts w:ascii="Calibri" w:eastAsia="Calibri" w:hAnsi="Calibri"/>
        <w:b/>
        <w:bCs/>
        <w:i/>
        <w:iCs/>
        <w:color w:val="FF0000"/>
        <w:sz w:val="23"/>
        <w:szCs w:val="23"/>
        <w:lang w:val="en-US" w:eastAsia="en-US"/>
      </w:rPr>
      <w:t xml:space="preserve"> </w:t>
    </w:r>
  </w:p>
  <w:p w:rsidR="00CE2472" w:rsidRPr="009F0231" w:rsidRDefault="009733F7" w:rsidP="009F0231">
    <w:pPr>
      <w:spacing w:after="120"/>
      <w:ind w:left="6480"/>
      <w:rPr>
        <w:b/>
        <w:i/>
        <w:color w:val="FF0000"/>
        <w:sz w:val="20"/>
        <w:szCs w:val="28"/>
        <w:lang w:val="en-US"/>
      </w:rPr>
    </w:pPr>
    <w:r>
      <w:rPr>
        <w:rFonts w:asciiTheme="majorHAnsi" w:hAnsiTheme="majorHAnsi" w:cstheme="minorHAnsi"/>
        <w:i/>
      </w:rPr>
      <w:t xml:space="preserve">        </w:t>
    </w:r>
    <w:r w:rsidRPr="009F0231">
      <w:rPr>
        <w:rFonts w:asciiTheme="majorHAnsi" w:hAnsiTheme="majorHAnsi" w:cstheme="minorHAnsi"/>
        <w:i/>
      </w:rPr>
      <w:t xml:space="preserve">Available at </w:t>
    </w:r>
    <w:hyperlink r:id="rId1" w:history="1">
      <w:r w:rsidRPr="00DD4470">
        <w:rPr>
          <w:rStyle w:val="Hyperlink"/>
          <w:rFonts w:asciiTheme="majorHAnsi" w:hAnsiTheme="majorHAnsi" w:cstheme="minorHAnsi"/>
          <w:b/>
          <w:i/>
          <w:u w:val="none"/>
        </w:rPr>
        <w:t>www.ijsred.com</w:t>
      </w:r>
    </w:hyperlink>
    <w:r w:rsidRPr="009F0231">
      <w:rPr>
        <w:rFonts w:asciiTheme="majorHAnsi" w:hAnsiTheme="majorHAnsi" w:cstheme="minorHAnsi"/>
        <w:i/>
      </w:rPr>
      <w:t xml:space="preserve">                                 </w:t>
    </w:r>
    <w:r w:rsidR="009F0231">
      <w:rPr>
        <w:rFonts w:asciiTheme="majorHAnsi" w:hAnsiTheme="majorHAnsi"/>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Default="00CE2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25602"/>
  </w:hdrShapeDefaults>
  <w:footnotePr>
    <w:footnote w:id="0"/>
    <w:footnote w:id="1"/>
  </w:footnotePr>
  <w:endnotePr>
    <w:endnote w:id="0"/>
    <w:endnote w:id="1"/>
  </w:endnotePr>
  <w:compat>
    <w:applyBreakingRules/>
    <w:useFELayout/>
  </w:compat>
  <w:rsids>
    <w:rsidRoot w:val="00426FBB"/>
    <w:rsid w:val="000002E1"/>
    <w:rsid w:val="00017719"/>
    <w:rsid w:val="00027F1D"/>
    <w:rsid w:val="0003296C"/>
    <w:rsid w:val="00032CB6"/>
    <w:rsid w:val="000348E4"/>
    <w:rsid w:val="00054421"/>
    <w:rsid w:val="00062E46"/>
    <w:rsid w:val="000644A7"/>
    <w:rsid w:val="00074AC8"/>
    <w:rsid w:val="00081408"/>
    <w:rsid w:val="00081EBE"/>
    <w:rsid w:val="00086EDC"/>
    <w:rsid w:val="000B36A3"/>
    <w:rsid w:val="000B3EFF"/>
    <w:rsid w:val="000C013C"/>
    <w:rsid w:val="000C733C"/>
    <w:rsid w:val="000D56DF"/>
    <w:rsid w:val="000E3F84"/>
    <w:rsid w:val="001056DF"/>
    <w:rsid w:val="00114025"/>
    <w:rsid w:val="001160D2"/>
    <w:rsid w:val="001348A5"/>
    <w:rsid w:val="00151B8E"/>
    <w:rsid w:val="001928FB"/>
    <w:rsid w:val="00192BC7"/>
    <w:rsid w:val="001956ED"/>
    <w:rsid w:val="001A50EA"/>
    <w:rsid w:val="001E43F8"/>
    <w:rsid w:val="001F16CD"/>
    <w:rsid w:val="001F47D2"/>
    <w:rsid w:val="00201C27"/>
    <w:rsid w:val="00206E9B"/>
    <w:rsid w:val="00217BBC"/>
    <w:rsid w:val="0022285A"/>
    <w:rsid w:val="00224C61"/>
    <w:rsid w:val="00234148"/>
    <w:rsid w:val="0025734F"/>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D42F5"/>
    <w:rsid w:val="002F72D0"/>
    <w:rsid w:val="003003AB"/>
    <w:rsid w:val="00311C49"/>
    <w:rsid w:val="00314403"/>
    <w:rsid w:val="003163C1"/>
    <w:rsid w:val="0032119E"/>
    <w:rsid w:val="00321304"/>
    <w:rsid w:val="00327EA5"/>
    <w:rsid w:val="00331F84"/>
    <w:rsid w:val="00341678"/>
    <w:rsid w:val="003950A4"/>
    <w:rsid w:val="003C1D64"/>
    <w:rsid w:val="003E3577"/>
    <w:rsid w:val="003F3687"/>
    <w:rsid w:val="003F3A61"/>
    <w:rsid w:val="00400866"/>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D40"/>
    <w:rsid w:val="005004BF"/>
    <w:rsid w:val="00502E89"/>
    <w:rsid w:val="00510E95"/>
    <w:rsid w:val="00517B98"/>
    <w:rsid w:val="00527D56"/>
    <w:rsid w:val="0053221F"/>
    <w:rsid w:val="00536FAE"/>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3075"/>
    <w:rsid w:val="005F6DC3"/>
    <w:rsid w:val="00601A8E"/>
    <w:rsid w:val="00614D65"/>
    <w:rsid w:val="006168B8"/>
    <w:rsid w:val="0062033E"/>
    <w:rsid w:val="00624482"/>
    <w:rsid w:val="0064799C"/>
    <w:rsid w:val="00654156"/>
    <w:rsid w:val="00671957"/>
    <w:rsid w:val="006A00A4"/>
    <w:rsid w:val="006B47CA"/>
    <w:rsid w:val="006C7AAA"/>
    <w:rsid w:val="006D114D"/>
    <w:rsid w:val="006D1C2A"/>
    <w:rsid w:val="006D264F"/>
    <w:rsid w:val="006D49F7"/>
    <w:rsid w:val="006E2A8D"/>
    <w:rsid w:val="006E7574"/>
    <w:rsid w:val="00703430"/>
    <w:rsid w:val="007069BE"/>
    <w:rsid w:val="00721174"/>
    <w:rsid w:val="007279D4"/>
    <w:rsid w:val="00745C86"/>
    <w:rsid w:val="00764603"/>
    <w:rsid w:val="0076604D"/>
    <w:rsid w:val="00771023"/>
    <w:rsid w:val="007901B8"/>
    <w:rsid w:val="00790909"/>
    <w:rsid w:val="007A401D"/>
    <w:rsid w:val="007B5A07"/>
    <w:rsid w:val="007C345F"/>
    <w:rsid w:val="007C3F54"/>
    <w:rsid w:val="007D3E71"/>
    <w:rsid w:val="007E17D7"/>
    <w:rsid w:val="007E5D6A"/>
    <w:rsid w:val="007E645D"/>
    <w:rsid w:val="007F75CA"/>
    <w:rsid w:val="00821E08"/>
    <w:rsid w:val="008273AC"/>
    <w:rsid w:val="00834EFD"/>
    <w:rsid w:val="00844B24"/>
    <w:rsid w:val="0084515F"/>
    <w:rsid w:val="0085092D"/>
    <w:rsid w:val="00853062"/>
    <w:rsid w:val="00875038"/>
    <w:rsid w:val="00877D4C"/>
    <w:rsid w:val="00893169"/>
    <w:rsid w:val="0089763B"/>
    <w:rsid w:val="008B6AE3"/>
    <w:rsid w:val="008D1045"/>
    <w:rsid w:val="008E110F"/>
    <w:rsid w:val="008E5996"/>
    <w:rsid w:val="00901AE1"/>
    <w:rsid w:val="009132E0"/>
    <w:rsid w:val="009205B4"/>
    <w:rsid w:val="00934F97"/>
    <w:rsid w:val="00955B59"/>
    <w:rsid w:val="009733F7"/>
    <w:rsid w:val="0097708B"/>
    <w:rsid w:val="00992262"/>
    <w:rsid w:val="009926BC"/>
    <w:rsid w:val="009A4319"/>
    <w:rsid w:val="009A6C3F"/>
    <w:rsid w:val="009B73F2"/>
    <w:rsid w:val="009C12BD"/>
    <w:rsid w:val="009C50FE"/>
    <w:rsid w:val="009D3C51"/>
    <w:rsid w:val="009F0231"/>
    <w:rsid w:val="00A03E75"/>
    <w:rsid w:val="00A45FCE"/>
    <w:rsid w:val="00A75671"/>
    <w:rsid w:val="00A773CC"/>
    <w:rsid w:val="00A86001"/>
    <w:rsid w:val="00A9318B"/>
    <w:rsid w:val="00A94AC1"/>
    <w:rsid w:val="00AB18B7"/>
    <w:rsid w:val="00AB2CDF"/>
    <w:rsid w:val="00AD335D"/>
    <w:rsid w:val="00AD6438"/>
    <w:rsid w:val="00AD7E8E"/>
    <w:rsid w:val="00AF792B"/>
    <w:rsid w:val="00B02D06"/>
    <w:rsid w:val="00B55D5E"/>
    <w:rsid w:val="00B94516"/>
    <w:rsid w:val="00BB2855"/>
    <w:rsid w:val="00BC347F"/>
    <w:rsid w:val="00BD19C1"/>
    <w:rsid w:val="00BD25B8"/>
    <w:rsid w:val="00C012E1"/>
    <w:rsid w:val="00C06BB4"/>
    <w:rsid w:val="00C10D20"/>
    <w:rsid w:val="00C12E0C"/>
    <w:rsid w:val="00C21916"/>
    <w:rsid w:val="00C36CBA"/>
    <w:rsid w:val="00C457CA"/>
    <w:rsid w:val="00C52F77"/>
    <w:rsid w:val="00C57FB7"/>
    <w:rsid w:val="00C61C52"/>
    <w:rsid w:val="00C65F3F"/>
    <w:rsid w:val="00C72414"/>
    <w:rsid w:val="00C73004"/>
    <w:rsid w:val="00C8667B"/>
    <w:rsid w:val="00CA4CE3"/>
    <w:rsid w:val="00CB6CA4"/>
    <w:rsid w:val="00CC3A1B"/>
    <w:rsid w:val="00CD4F3F"/>
    <w:rsid w:val="00CE2472"/>
    <w:rsid w:val="00D016EF"/>
    <w:rsid w:val="00D02314"/>
    <w:rsid w:val="00D311F8"/>
    <w:rsid w:val="00D36B52"/>
    <w:rsid w:val="00D377C8"/>
    <w:rsid w:val="00D41274"/>
    <w:rsid w:val="00D43BF3"/>
    <w:rsid w:val="00D767BB"/>
    <w:rsid w:val="00D939B0"/>
    <w:rsid w:val="00DA1D8F"/>
    <w:rsid w:val="00DB16E0"/>
    <w:rsid w:val="00DB2DF9"/>
    <w:rsid w:val="00DB7E63"/>
    <w:rsid w:val="00DC2055"/>
    <w:rsid w:val="00DC64EC"/>
    <w:rsid w:val="00DD4470"/>
    <w:rsid w:val="00DD4DEB"/>
    <w:rsid w:val="00DD71E8"/>
    <w:rsid w:val="00DD7F83"/>
    <w:rsid w:val="00E0641E"/>
    <w:rsid w:val="00E06664"/>
    <w:rsid w:val="00E304BC"/>
    <w:rsid w:val="00E32853"/>
    <w:rsid w:val="00E401F8"/>
    <w:rsid w:val="00E46425"/>
    <w:rsid w:val="00E47D0E"/>
    <w:rsid w:val="00E65018"/>
    <w:rsid w:val="00E72D69"/>
    <w:rsid w:val="00E75E79"/>
    <w:rsid w:val="00E94339"/>
    <w:rsid w:val="00E97563"/>
    <w:rsid w:val="00EB0B63"/>
    <w:rsid w:val="00EC265C"/>
    <w:rsid w:val="00ED61CB"/>
    <w:rsid w:val="00EE5588"/>
    <w:rsid w:val="00F01273"/>
    <w:rsid w:val="00F06A72"/>
    <w:rsid w:val="00F136F0"/>
    <w:rsid w:val="00F1479D"/>
    <w:rsid w:val="00F20BBB"/>
    <w:rsid w:val="00F34C36"/>
    <w:rsid w:val="00F43BD8"/>
    <w:rsid w:val="00F562F3"/>
    <w:rsid w:val="00F74B89"/>
    <w:rsid w:val="00F75133"/>
    <w:rsid w:val="00FA3899"/>
    <w:rsid w:val="00FA4909"/>
    <w:rsid w:val="00FA6751"/>
    <w:rsid w:val="00FB1048"/>
    <w:rsid w:val="00FB62C4"/>
    <w:rsid w:val="00FB7701"/>
    <w:rsid w:val="00FD1AC5"/>
    <w:rsid w:val="00FD4FAF"/>
    <w:rsid w:val="00FD5CF0"/>
    <w:rsid w:val="00FE68AB"/>
    <w:rsid w:val="00FF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s>
</file>

<file path=word/webSettings.xml><?xml version="1.0" encoding="utf-8"?>
<w:webSettings xmlns:r="http://schemas.openxmlformats.org/officeDocument/2006/relationships" xmlns:w="http://schemas.openxmlformats.org/wordprocessingml/2006/main">
  <w:divs>
    <w:div w:id="396368846">
      <w:bodyDiv w:val="1"/>
      <w:marLeft w:val="0"/>
      <w:marRight w:val="0"/>
      <w:marTop w:val="0"/>
      <w:marBottom w:val="0"/>
      <w:divBdr>
        <w:top w:val="none" w:sz="0" w:space="0" w:color="auto"/>
        <w:left w:val="none" w:sz="0" w:space="0" w:color="auto"/>
        <w:bottom w:val="none" w:sz="0" w:space="0" w:color="auto"/>
        <w:right w:val="none" w:sz="0" w:space="0" w:color="auto"/>
      </w:divBdr>
    </w:div>
    <w:div w:id="722294212">
      <w:bodyDiv w:val="1"/>
      <w:marLeft w:val="0"/>
      <w:marRight w:val="0"/>
      <w:marTop w:val="0"/>
      <w:marBottom w:val="0"/>
      <w:divBdr>
        <w:top w:val="none" w:sz="0" w:space="0" w:color="auto"/>
        <w:left w:val="none" w:sz="0" w:space="0" w:color="auto"/>
        <w:bottom w:val="none" w:sz="0" w:space="0" w:color="auto"/>
        <w:right w:val="none" w:sz="0" w:space="0" w:color="auto"/>
      </w:divBdr>
    </w:div>
    <w:div w:id="13462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hyperlink" Target="http://www.ijsred.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C1E-E99B-408C-A887-B91988F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IJSRED</dc:title>
  <dc:subject>IJSRED Paper Format</dc:subject>
  <dc:creator>IJSRED Author</dc:creator>
  <cp:keywords>IJSRED</cp:keywords>
  <dc:description>Welcome to International Journal of Scientific Research and Engineering Development (IJSRED) is an international, peer-reviewed open access Journal of Scientific and Engineering Research published in English.The Journal is the International Journal of Scientific Research and Engineering Development. </dc:description>
  <cp:lastModifiedBy>dell</cp:lastModifiedBy>
  <cp:revision>68</cp:revision>
  <cp:lastPrinted>2008-12-23T10:18:00Z</cp:lastPrinted>
  <dcterms:created xsi:type="dcterms:W3CDTF">2014-12-14T12:08:00Z</dcterms:created>
  <dcterms:modified xsi:type="dcterms:W3CDTF">2020-02-19T18:39:00Z</dcterms:modified>
</cp:coreProperties>
</file>